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58" w:rsidRDefault="00A02158" w:rsidP="00A02158">
      <w:pPr>
        <w:spacing w:after="0" w:line="180" w:lineRule="auto"/>
        <w:jc w:val="both"/>
        <w:rPr>
          <w:rFonts w:ascii="Arial Unicode MS" w:eastAsia="Arial Unicode MS" w:hAnsi="Arial Unicode MS" w:cs="Arial Unicode MS"/>
          <w:color w:val="002060"/>
          <w:sz w:val="32"/>
        </w:rPr>
      </w:pPr>
      <w:r w:rsidRPr="006518E7">
        <w:rPr>
          <w:rFonts w:ascii="Arial Unicode MS" w:eastAsia="Arial Unicode MS" w:hAnsi="Arial Unicode MS" w:cs="Arial Unicode MS"/>
          <w:color w:val="002060"/>
        </w:rPr>
        <w:tab/>
      </w:r>
      <w:r w:rsidR="00F71AA1">
        <w:rPr>
          <w:rFonts w:ascii="Arial Unicode MS" w:eastAsia="Arial Unicode MS" w:hAnsi="Arial Unicode MS" w:cs="Arial Unicode MS"/>
          <w:color w:val="002060"/>
          <w:sz w:val="32"/>
        </w:rPr>
        <w:t>К</w:t>
      </w:r>
      <w:r w:rsidRPr="00F71AA1">
        <w:rPr>
          <w:rFonts w:ascii="Arial Unicode MS" w:eastAsia="Arial Unicode MS" w:hAnsi="Arial Unicode MS" w:cs="Arial Unicode MS"/>
          <w:color w:val="002060"/>
          <w:sz w:val="32"/>
        </w:rPr>
        <w:t>амер</w:t>
      </w:r>
      <w:r w:rsidR="00F71AA1">
        <w:rPr>
          <w:rFonts w:ascii="Arial Unicode MS" w:eastAsia="Arial Unicode MS" w:hAnsi="Arial Unicode MS" w:cs="Arial Unicode MS"/>
          <w:color w:val="002060"/>
          <w:sz w:val="32"/>
        </w:rPr>
        <w:t>а</w:t>
      </w:r>
      <w:r w:rsidRPr="00F71AA1">
        <w:rPr>
          <w:rFonts w:ascii="Arial Unicode MS" w:eastAsia="Arial Unicode MS" w:hAnsi="Arial Unicode MS" w:cs="Arial Unicode MS"/>
          <w:color w:val="002060"/>
          <w:sz w:val="32"/>
        </w:rPr>
        <w:t xml:space="preserve"> шлюзов</w:t>
      </w:r>
      <w:r w:rsidR="00F71AA1">
        <w:rPr>
          <w:rFonts w:ascii="Arial Unicode MS" w:eastAsia="Arial Unicode MS" w:hAnsi="Arial Unicode MS" w:cs="Arial Unicode MS"/>
          <w:color w:val="002060"/>
          <w:sz w:val="32"/>
        </w:rPr>
        <w:t>ая</w:t>
      </w:r>
      <w:r w:rsidRPr="00F71AA1">
        <w:rPr>
          <w:rFonts w:ascii="Arial Unicode MS" w:eastAsia="Arial Unicode MS" w:hAnsi="Arial Unicode MS" w:cs="Arial Unicode MS"/>
          <w:color w:val="002060"/>
          <w:sz w:val="32"/>
        </w:rPr>
        <w:t xml:space="preserve"> дезинфекционн</w:t>
      </w:r>
      <w:r w:rsidR="00F71AA1">
        <w:rPr>
          <w:rFonts w:ascii="Arial Unicode MS" w:eastAsia="Arial Unicode MS" w:hAnsi="Arial Unicode MS" w:cs="Arial Unicode MS"/>
          <w:color w:val="002060"/>
          <w:sz w:val="32"/>
        </w:rPr>
        <w:t>ая</w:t>
      </w:r>
      <w:r w:rsidRPr="00F71AA1">
        <w:rPr>
          <w:rFonts w:ascii="Arial Unicode MS" w:eastAsia="Arial Unicode MS" w:hAnsi="Arial Unicode MS" w:cs="Arial Unicode MS"/>
          <w:color w:val="002060"/>
          <w:sz w:val="32"/>
        </w:rPr>
        <w:t xml:space="preserve"> «Контра</w:t>
      </w:r>
      <w:r w:rsidRPr="00F71AA1">
        <w:rPr>
          <w:rFonts w:ascii="Arial Unicode MS" w:eastAsia="Arial Unicode MS" w:hAnsi="Arial Unicode MS" w:cs="Arial Unicode MS"/>
          <w:color w:val="002060"/>
          <w:sz w:val="32"/>
          <w:lang w:val="en-US"/>
        </w:rPr>
        <w:t>Vi</w:t>
      </w:r>
      <w:r w:rsidRPr="00F71AA1">
        <w:rPr>
          <w:rFonts w:ascii="Arial Unicode MS" w:eastAsia="Arial Unicode MS" w:hAnsi="Arial Unicode MS" w:cs="Arial Unicode MS"/>
          <w:color w:val="002060"/>
          <w:sz w:val="32"/>
        </w:rPr>
        <w:t>-420»:</w:t>
      </w:r>
    </w:p>
    <w:p w:rsidR="00E776E2" w:rsidRPr="00E776E2" w:rsidRDefault="00E776E2" w:rsidP="00A02158">
      <w:pPr>
        <w:spacing w:after="0" w:line="180" w:lineRule="auto"/>
        <w:jc w:val="both"/>
        <w:rPr>
          <w:rFonts w:ascii="Arial Unicode MS" w:eastAsia="Arial Unicode MS" w:hAnsi="Arial Unicode MS" w:cs="Arial Unicode MS"/>
          <w:color w:val="002060"/>
        </w:rPr>
      </w:pPr>
      <w:r>
        <w:rPr>
          <w:rFonts w:ascii="Arial Unicode MS" w:eastAsia="Arial Unicode MS" w:hAnsi="Arial Unicode MS" w:cs="Arial Unicode MS"/>
          <w:noProof/>
          <w:color w:val="002060"/>
          <w:lang w:eastAsia="ru-RU"/>
        </w:rPr>
        <w:drawing>
          <wp:anchor distT="0" distB="0" distL="114300" distR="114300" simplePos="0" relativeHeight="251667456" behindDoc="1" locked="0" layoutInCell="1" allowOverlap="1" wp14:anchorId="5A468453" wp14:editId="5E4F42EF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6257925" cy="2609850"/>
            <wp:effectExtent l="0" t="0" r="9525" b="0"/>
            <wp:wrapTight wrapText="bothSides">
              <wp:wrapPolygon edited="0">
                <wp:start x="0" y="0"/>
                <wp:lineTo x="0" y="21442"/>
                <wp:lineTo x="21567" y="21442"/>
                <wp:lineTo x="2156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color w:val="002060"/>
        </w:rPr>
        <w:tab/>
      </w:r>
      <w:r w:rsidRPr="00E04D71">
        <w:rPr>
          <w:rFonts w:ascii="Arial Unicode MS" w:eastAsia="Arial Unicode MS" w:hAnsi="Arial Unicode MS" w:cs="Arial Unicode MS"/>
          <w:color w:val="FF0000"/>
          <w:sz w:val="24"/>
        </w:rPr>
        <w:t>Камера шлюзовая дезинфекционная была создана на основе рекомендаций и указаний специалистов радиационной, химической, биологической защиты!</w:t>
      </w:r>
    </w:p>
    <w:p w:rsidR="00F71AA1" w:rsidRPr="00A02158" w:rsidRDefault="00E776E2" w:rsidP="00A02158">
      <w:pPr>
        <w:spacing w:after="0" w:line="180" w:lineRule="auto"/>
        <w:jc w:val="both"/>
        <w:rPr>
          <w:rFonts w:ascii="Arial Unicode MS" w:eastAsia="Arial Unicode MS" w:hAnsi="Arial Unicode MS" w:cs="Arial Unicode MS"/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t xml:space="preserve"> </w:t>
      </w:r>
    </w:p>
    <w:p w:rsidR="0066258D" w:rsidRDefault="00496A19" w:rsidP="00AF3B1F">
      <w:pPr>
        <w:tabs>
          <w:tab w:val="center" w:pos="4932"/>
          <w:tab w:val="left" w:pos="8550"/>
        </w:tabs>
        <w:spacing w:after="0" w:line="180" w:lineRule="auto"/>
        <w:jc w:val="both"/>
        <w:rPr>
          <w:rFonts w:ascii="Arial Unicode MS" w:eastAsia="Arial Unicode MS" w:hAnsi="Arial Unicode MS" w:cs="Arial Unicode MS"/>
          <w:color w:val="002060"/>
        </w:rPr>
      </w:pPr>
      <w:r>
        <w:rPr>
          <w:rFonts w:ascii="Arial Unicode MS" w:eastAsia="Arial Unicode MS" w:hAnsi="Arial Unicode MS" w:cs="Arial Unicode MS"/>
          <w:color w:val="002060"/>
          <w:sz w:val="24"/>
        </w:rPr>
        <w:tab/>
        <w:t xml:space="preserve">          </w:t>
      </w:r>
      <w:r w:rsidR="0066258D" w:rsidRPr="00AF3B1F">
        <w:rPr>
          <w:rFonts w:ascii="Arial Unicode MS" w:eastAsia="Arial Unicode MS" w:hAnsi="Arial Unicode MS" w:cs="Arial Unicode MS"/>
          <w:color w:val="002060"/>
        </w:rPr>
        <w:t>Камера шлюзовая дезинфекционная «Контра</w:t>
      </w:r>
      <w:r w:rsidR="0066258D" w:rsidRPr="00AF3B1F">
        <w:rPr>
          <w:rFonts w:ascii="Arial Unicode MS" w:eastAsia="Arial Unicode MS" w:hAnsi="Arial Unicode MS" w:cs="Arial Unicode MS"/>
          <w:color w:val="002060"/>
          <w:lang w:val="en-US"/>
        </w:rPr>
        <w:t>Vi</w:t>
      </w:r>
      <w:r w:rsidR="0066258D" w:rsidRPr="00AF3B1F">
        <w:rPr>
          <w:rFonts w:ascii="Arial Unicode MS" w:eastAsia="Arial Unicode MS" w:hAnsi="Arial Unicode MS" w:cs="Arial Unicode MS"/>
          <w:color w:val="002060"/>
        </w:rPr>
        <w:t xml:space="preserve">-420» предназначена для проведения </w:t>
      </w:r>
      <w:r w:rsidR="007C595D" w:rsidRPr="007C595D">
        <w:rPr>
          <w:rFonts w:ascii="Arial Unicode MS" w:eastAsia="Arial Unicode MS" w:hAnsi="Arial Unicode MS" w:cs="Arial Unicode MS"/>
          <w:color w:val="002060"/>
        </w:rPr>
        <w:t>дезинфекции</w:t>
      </w:r>
      <w:r w:rsidR="0066258D" w:rsidRPr="00AF3B1F">
        <w:rPr>
          <w:rFonts w:ascii="Arial Unicode MS" w:eastAsia="Arial Unicode MS" w:hAnsi="Arial Unicode MS" w:cs="Arial Unicode MS"/>
          <w:color w:val="002060"/>
        </w:rPr>
        <w:t xml:space="preserve"> кожных покровов, одежды персонала и посетителей предприятий и учреждений при входе </w:t>
      </w:r>
      <w:r w:rsidR="00E21091">
        <w:rPr>
          <w:rFonts w:ascii="Arial Unicode MS" w:eastAsia="Arial Unicode MS" w:hAnsi="Arial Unicode MS" w:cs="Arial Unicode MS"/>
          <w:color w:val="002060"/>
        </w:rPr>
        <w:t xml:space="preserve">в </w:t>
      </w:r>
      <w:r w:rsidR="0066258D" w:rsidRPr="00AF3B1F">
        <w:rPr>
          <w:rFonts w:ascii="Arial Unicode MS" w:eastAsia="Arial Unicode MS" w:hAnsi="Arial Unicode MS" w:cs="Arial Unicode MS"/>
          <w:color w:val="002060"/>
        </w:rPr>
        <w:t>здание предприятия</w:t>
      </w:r>
      <w:r w:rsidR="00E21091">
        <w:rPr>
          <w:rFonts w:ascii="Arial Unicode MS" w:eastAsia="Arial Unicode MS" w:hAnsi="Arial Unicode MS" w:cs="Arial Unicode MS"/>
          <w:color w:val="002060"/>
        </w:rPr>
        <w:t xml:space="preserve"> </w:t>
      </w:r>
      <w:r w:rsidR="00E21091" w:rsidRPr="00AF3B1F">
        <w:rPr>
          <w:rFonts w:ascii="Arial Unicode MS" w:eastAsia="Arial Unicode MS" w:hAnsi="Arial Unicode MS" w:cs="Arial Unicode MS"/>
          <w:color w:val="002060"/>
        </w:rPr>
        <w:t>(в вестибюле)</w:t>
      </w:r>
      <w:r w:rsidR="0066258D" w:rsidRPr="00AF3B1F">
        <w:rPr>
          <w:rFonts w:ascii="Arial Unicode MS" w:eastAsia="Arial Unicode MS" w:hAnsi="Arial Unicode MS" w:cs="Arial Unicode MS"/>
          <w:color w:val="002060"/>
        </w:rPr>
        <w:t>, организации при температуре окружающей среды от +10</w:t>
      </w:r>
      <w:r w:rsidR="0066258D" w:rsidRPr="00AF3B1F">
        <w:rPr>
          <w:rFonts w:ascii="Arial Unicode MS" w:eastAsia="Arial Unicode MS" w:hAnsi="Arial Unicode MS" w:cs="Arial Unicode MS" w:hint="eastAsia"/>
          <w:color w:val="002060"/>
        </w:rPr>
        <w:t>°</w:t>
      </w:r>
      <w:r>
        <w:rPr>
          <w:rFonts w:ascii="Arial Unicode MS" w:eastAsia="Arial Unicode MS" w:hAnsi="Arial Unicode MS" w:cs="Arial Unicode MS"/>
          <w:color w:val="002060"/>
        </w:rPr>
        <w:t xml:space="preserve"> до +4</w:t>
      </w:r>
      <w:r w:rsidR="0066258D" w:rsidRPr="00AF3B1F">
        <w:rPr>
          <w:rFonts w:ascii="Arial Unicode MS" w:eastAsia="Arial Unicode MS" w:hAnsi="Arial Unicode MS" w:cs="Arial Unicode MS"/>
          <w:color w:val="002060"/>
        </w:rPr>
        <w:t>0</w:t>
      </w:r>
      <w:r w:rsidR="0066258D" w:rsidRPr="00AF3B1F">
        <w:rPr>
          <w:rFonts w:ascii="Arial Unicode MS" w:eastAsia="Arial Unicode MS" w:hAnsi="Arial Unicode MS" w:cs="Arial Unicode MS" w:hint="eastAsia"/>
          <w:color w:val="002060"/>
        </w:rPr>
        <w:t>°</w:t>
      </w:r>
      <w:r>
        <w:rPr>
          <w:rFonts w:ascii="Arial Unicode MS" w:eastAsia="Arial Unicode MS" w:hAnsi="Arial Unicode MS" w:cs="Arial Unicode MS"/>
          <w:color w:val="002060"/>
        </w:rPr>
        <w:t>С (</w:t>
      </w:r>
      <w:r w:rsidRPr="00496A19">
        <w:rPr>
          <w:rFonts w:ascii="Arial Unicode MS" w:eastAsia="Arial Unicode MS" w:hAnsi="Arial Unicode MS" w:cs="Arial Unicode MS"/>
          <w:color w:val="002060"/>
        </w:rPr>
        <w:t xml:space="preserve">ТУ 28.99.39-004-81145312-2020 «Камера шлюзовая дезинфекционная, серия </w:t>
      </w:r>
      <w:proofErr w:type="spellStart"/>
      <w:r w:rsidRPr="00496A19">
        <w:rPr>
          <w:rFonts w:ascii="Arial Unicode MS" w:eastAsia="Arial Unicode MS" w:hAnsi="Arial Unicode MS" w:cs="Arial Unicode MS"/>
          <w:color w:val="002060"/>
        </w:rPr>
        <w:t>КонтраVi</w:t>
      </w:r>
      <w:proofErr w:type="spellEnd"/>
      <w:r w:rsidRPr="00496A19">
        <w:rPr>
          <w:rFonts w:ascii="Arial Unicode MS" w:eastAsia="Arial Unicode MS" w:hAnsi="Arial Unicode MS" w:cs="Arial Unicode MS"/>
          <w:color w:val="002060"/>
        </w:rPr>
        <w:t xml:space="preserve"> (</w:t>
      </w:r>
      <w:proofErr w:type="spellStart"/>
      <w:r w:rsidRPr="00496A19">
        <w:rPr>
          <w:rFonts w:ascii="Arial Unicode MS" w:eastAsia="Arial Unicode MS" w:hAnsi="Arial Unicode MS" w:cs="Arial Unicode MS"/>
          <w:color w:val="002060"/>
        </w:rPr>
        <w:t>ContraVi</w:t>
      </w:r>
      <w:proofErr w:type="spellEnd"/>
      <w:r w:rsidRPr="00496A19">
        <w:rPr>
          <w:rFonts w:ascii="Arial Unicode MS" w:eastAsia="Arial Unicode MS" w:hAnsi="Arial Unicode MS" w:cs="Arial Unicode MS"/>
          <w:color w:val="002060"/>
        </w:rPr>
        <w:t>). Технические условия», Декларация о соответствии от 13.05.2020 года ЕАЭСNRUД-RU.НХ37.В.02875/20</w:t>
      </w:r>
      <w:r>
        <w:rPr>
          <w:rFonts w:ascii="Arial Unicode MS" w:eastAsia="Arial Unicode MS" w:hAnsi="Arial Unicode MS" w:cs="Arial Unicode MS"/>
          <w:color w:val="002060"/>
        </w:rPr>
        <w:t>)</w:t>
      </w:r>
      <w:r w:rsidRPr="00496A19">
        <w:rPr>
          <w:rFonts w:ascii="Arial Unicode MS" w:eastAsia="Arial Unicode MS" w:hAnsi="Arial Unicode MS" w:cs="Arial Unicode MS"/>
          <w:color w:val="002060"/>
        </w:rPr>
        <w:t>.</w:t>
      </w:r>
      <w:r>
        <w:rPr>
          <w:rFonts w:ascii="Arial Unicode MS" w:eastAsia="Arial Unicode MS" w:hAnsi="Arial Unicode MS" w:cs="Arial Unicode MS"/>
          <w:color w:val="002060"/>
        </w:rPr>
        <w:t xml:space="preserve"> </w:t>
      </w:r>
      <w:r w:rsidR="0008381D" w:rsidRPr="0008381D">
        <w:rPr>
          <w:rFonts w:ascii="Arial Unicode MS" w:eastAsia="Arial Unicode MS" w:hAnsi="Arial Unicode MS" w:cs="Arial Unicode MS"/>
          <w:color w:val="FF0000"/>
          <w:sz w:val="28"/>
          <w:lang w:val="en-US"/>
        </w:rPr>
        <w:t>Made</w:t>
      </w:r>
      <w:r w:rsidR="0008381D" w:rsidRPr="007C595D">
        <w:rPr>
          <w:rFonts w:ascii="Arial Unicode MS" w:eastAsia="Arial Unicode MS" w:hAnsi="Arial Unicode MS" w:cs="Arial Unicode MS"/>
          <w:color w:val="FF0000"/>
          <w:sz w:val="28"/>
        </w:rPr>
        <w:t xml:space="preserve"> </w:t>
      </w:r>
      <w:r w:rsidR="0008381D" w:rsidRPr="0008381D">
        <w:rPr>
          <w:rFonts w:ascii="Arial Unicode MS" w:eastAsia="Arial Unicode MS" w:hAnsi="Arial Unicode MS" w:cs="Arial Unicode MS"/>
          <w:color w:val="FF0000"/>
          <w:sz w:val="28"/>
          <w:lang w:val="en-US"/>
        </w:rPr>
        <w:t>in</w:t>
      </w:r>
      <w:r w:rsidR="0008381D" w:rsidRPr="007C595D">
        <w:rPr>
          <w:rFonts w:ascii="Arial Unicode MS" w:eastAsia="Arial Unicode MS" w:hAnsi="Arial Unicode MS" w:cs="Arial Unicode MS"/>
          <w:color w:val="FF0000"/>
          <w:sz w:val="28"/>
        </w:rPr>
        <w:t xml:space="preserve"> </w:t>
      </w:r>
      <w:r w:rsidR="0008381D" w:rsidRPr="0008381D">
        <w:rPr>
          <w:rFonts w:ascii="Arial Unicode MS" w:eastAsia="Arial Unicode MS" w:hAnsi="Arial Unicode MS" w:cs="Arial Unicode MS"/>
          <w:color w:val="FF0000"/>
          <w:sz w:val="28"/>
          <w:lang w:val="en-US"/>
        </w:rPr>
        <w:t>Russia</w:t>
      </w:r>
      <w:r w:rsidR="0008381D" w:rsidRPr="007C595D">
        <w:rPr>
          <w:rFonts w:ascii="Arial Unicode MS" w:eastAsia="Arial Unicode MS" w:hAnsi="Arial Unicode MS" w:cs="Arial Unicode MS"/>
          <w:color w:val="FF0000"/>
          <w:sz w:val="28"/>
        </w:rPr>
        <w:t>.</w:t>
      </w:r>
    </w:p>
    <w:p w:rsidR="00E04D71" w:rsidRDefault="00E04D71" w:rsidP="00AF3B1F">
      <w:pPr>
        <w:tabs>
          <w:tab w:val="center" w:pos="4932"/>
          <w:tab w:val="left" w:pos="8550"/>
        </w:tabs>
        <w:spacing w:after="0" w:line="180" w:lineRule="auto"/>
        <w:jc w:val="both"/>
        <w:rPr>
          <w:rFonts w:ascii="Arial Unicode MS" w:eastAsia="Arial Unicode MS" w:hAnsi="Arial Unicode MS" w:cs="Arial Unicode MS"/>
          <w:color w:val="002060"/>
        </w:rPr>
      </w:pPr>
    </w:p>
    <w:p w:rsidR="007C595D" w:rsidRDefault="00496A19" w:rsidP="00AF3B1F">
      <w:pPr>
        <w:tabs>
          <w:tab w:val="center" w:pos="4932"/>
          <w:tab w:val="left" w:pos="8550"/>
        </w:tabs>
        <w:spacing w:after="0" w:line="180" w:lineRule="auto"/>
        <w:jc w:val="both"/>
        <w:rPr>
          <w:rFonts w:ascii="Arial Unicode MS" w:eastAsia="Arial Unicode MS" w:hAnsi="Arial Unicode MS" w:cs="Arial Unicode MS"/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tab/>
        <w:t xml:space="preserve">            </w:t>
      </w:r>
      <w:r w:rsidR="007C595D">
        <w:rPr>
          <w:rFonts w:ascii="Arial Unicode MS" w:eastAsia="Arial Unicode MS" w:hAnsi="Arial Unicode MS" w:cs="Arial Unicode MS"/>
          <w:color w:val="002060"/>
        </w:rPr>
        <w:t>В качестве дезинфицирующих средств в Камере</w:t>
      </w:r>
      <w:r w:rsidRPr="00496A19">
        <w:rPr>
          <w:rFonts w:ascii="Arial Unicode MS" w:eastAsia="Arial Unicode MS" w:hAnsi="Arial Unicode MS" w:cs="Arial Unicode MS"/>
          <w:color w:val="002060"/>
        </w:rPr>
        <w:t xml:space="preserve"> </w:t>
      </w:r>
      <w:r w:rsidR="007C595D">
        <w:rPr>
          <w:rFonts w:ascii="Arial Unicode MS" w:eastAsia="Arial Unicode MS" w:hAnsi="Arial Unicode MS" w:cs="Arial Unicode MS"/>
          <w:color w:val="002060"/>
        </w:rPr>
        <w:t>могут быть использованы</w:t>
      </w:r>
      <w:r w:rsidRPr="00496A19">
        <w:rPr>
          <w:rFonts w:ascii="Arial Unicode MS" w:eastAsia="Arial Unicode MS" w:hAnsi="Arial Unicode MS" w:cs="Arial Unicode MS"/>
          <w:color w:val="002060"/>
        </w:rPr>
        <w:t xml:space="preserve"> рецептур</w:t>
      </w:r>
      <w:r w:rsidR="007C595D">
        <w:rPr>
          <w:rFonts w:ascii="Arial Unicode MS" w:eastAsia="Arial Unicode MS" w:hAnsi="Arial Unicode MS" w:cs="Arial Unicode MS"/>
          <w:color w:val="002060"/>
        </w:rPr>
        <w:t>ы</w:t>
      </w:r>
      <w:r w:rsidRPr="00496A19">
        <w:rPr>
          <w:rFonts w:ascii="Arial Unicode MS" w:eastAsia="Arial Unicode MS" w:hAnsi="Arial Unicode MS" w:cs="Arial Unicode MS"/>
          <w:color w:val="002060"/>
        </w:rPr>
        <w:t xml:space="preserve"> </w:t>
      </w:r>
      <w:r w:rsidR="007C595D">
        <w:rPr>
          <w:rFonts w:ascii="Arial Unicode MS" w:eastAsia="Arial Unicode MS" w:hAnsi="Arial Unicode MS" w:cs="Arial Unicode MS"/>
          <w:color w:val="002060"/>
        </w:rPr>
        <w:t>на</w:t>
      </w:r>
      <w:r w:rsidR="00335B5B">
        <w:rPr>
          <w:rFonts w:ascii="Arial Unicode MS" w:eastAsia="Arial Unicode MS" w:hAnsi="Arial Unicode MS" w:cs="Arial Unicode MS"/>
          <w:color w:val="002060"/>
        </w:rPr>
        <w:t xml:space="preserve"> основе водных растворов</w:t>
      </w:r>
      <w:r w:rsidR="000C5942">
        <w:rPr>
          <w:rFonts w:ascii="Arial Unicode MS" w:eastAsia="Arial Unicode MS" w:hAnsi="Arial Unicode MS" w:cs="Arial Unicode MS"/>
          <w:color w:val="002060"/>
        </w:rPr>
        <w:t xml:space="preserve">, </w:t>
      </w:r>
      <w:r w:rsidR="000C5942" w:rsidRPr="00C8138B">
        <w:rPr>
          <w:rFonts w:ascii="Arial Unicode MS" w:eastAsia="Arial Unicode MS" w:hAnsi="Arial Unicode MS" w:cs="Arial Unicode MS"/>
          <w:color w:val="002060"/>
        </w:rPr>
        <w:t>рекоменд</w:t>
      </w:r>
      <w:r w:rsidR="000C5942">
        <w:rPr>
          <w:rFonts w:ascii="Arial Unicode MS" w:eastAsia="Arial Unicode MS" w:hAnsi="Arial Unicode MS" w:cs="Arial Unicode MS"/>
          <w:color w:val="002060"/>
        </w:rPr>
        <w:t xml:space="preserve">ованные и разрешённые к применению </w:t>
      </w:r>
      <w:proofErr w:type="spellStart"/>
      <w:r w:rsidR="000C5942">
        <w:rPr>
          <w:rFonts w:ascii="Arial Unicode MS" w:eastAsia="Arial Unicode MS" w:hAnsi="Arial Unicode MS" w:cs="Arial Unicode MS"/>
          <w:color w:val="002060"/>
        </w:rPr>
        <w:t>Роспотребнадзором</w:t>
      </w:r>
      <w:proofErr w:type="spellEnd"/>
      <w:r w:rsidR="000C5942">
        <w:rPr>
          <w:rFonts w:ascii="Arial Unicode MS" w:eastAsia="Arial Unicode MS" w:hAnsi="Arial Unicode MS" w:cs="Arial Unicode MS"/>
          <w:color w:val="002060"/>
        </w:rPr>
        <w:t xml:space="preserve"> РФ</w:t>
      </w:r>
      <w:r w:rsidR="00335B5B">
        <w:rPr>
          <w:rFonts w:ascii="Arial Unicode MS" w:eastAsia="Arial Unicode MS" w:hAnsi="Arial Unicode MS" w:cs="Arial Unicode MS"/>
          <w:color w:val="002060"/>
        </w:rPr>
        <w:t xml:space="preserve">: </w:t>
      </w:r>
      <w:r w:rsidR="00335B5B" w:rsidRPr="00335B5B">
        <w:rPr>
          <w:rFonts w:ascii="Arial Unicode MS" w:eastAsia="Arial Unicode MS" w:hAnsi="Arial Unicode MS" w:cs="Arial Unicode MS"/>
          <w:color w:val="002060"/>
        </w:rPr>
        <w:t>хлорсодержащие, четвертичные аммониевые соединения и пр.</w:t>
      </w:r>
    </w:p>
    <w:p w:rsidR="00496A19" w:rsidRDefault="0071030E" w:rsidP="00AF3B1F">
      <w:pPr>
        <w:tabs>
          <w:tab w:val="center" w:pos="4932"/>
          <w:tab w:val="left" w:pos="8550"/>
        </w:tabs>
        <w:spacing w:after="0" w:line="180" w:lineRule="auto"/>
        <w:jc w:val="both"/>
        <w:rPr>
          <w:rFonts w:ascii="Arial Unicode MS" w:eastAsia="Arial Unicode MS" w:hAnsi="Arial Unicode MS" w:cs="Arial Unicode MS"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193E8756" wp14:editId="0EDABAE6">
            <wp:simplePos x="0" y="0"/>
            <wp:positionH relativeFrom="column">
              <wp:posOffset>2540</wp:posOffset>
            </wp:positionH>
            <wp:positionV relativeFrom="paragraph">
              <wp:posOffset>183515</wp:posOffset>
            </wp:positionV>
            <wp:extent cx="240919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349" y="21490"/>
                <wp:lineTo x="213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95D">
        <w:rPr>
          <w:rFonts w:ascii="Arial Unicode MS" w:eastAsia="Arial Unicode MS" w:hAnsi="Arial Unicode MS" w:cs="Arial Unicode MS"/>
          <w:color w:val="002060"/>
        </w:rPr>
        <w:tab/>
        <w:t xml:space="preserve">            </w:t>
      </w:r>
      <w:r w:rsidR="00335B5B" w:rsidRPr="00335B5B">
        <w:rPr>
          <w:rFonts w:ascii="Arial Unicode MS" w:eastAsia="Arial Unicode MS" w:hAnsi="Arial Unicode MS" w:cs="Arial Unicode MS"/>
          <w:color w:val="002060"/>
        </w:rPr>
        <w:t>При использовании дезинфицирующих растворов на основе этанола требуется комплектация оборудования во искра-взрывозащищённом исполнении!</w:t>
      </w:r>
    </w:p>
    <w:p w:rsidR="007C595D" w:rsidRPr="00AF3B1F" w:rsidRDefault="007C595D" w:rsidP="00AF3B1F">
      <w:pPr>
        <w:tabs>
          <w:tab w:val="center" w:pos="4932"/>
          <w:tab w:val="left" w:pos="8550"/>
        </w:tabs>
        <w:spacing w:after="0" w:line="180" w:lineRule="auto"/>
        <w:jc w:val="both"/>
        <w:rPr>
          <w:rFonts w:ascii="Arial Unicode MS" w:eastAsia="Arial Unicode MS" w:hAnsi="Arial Unicode MS" w:cs="Arial Unicode MS"/>
          <w:color w:val="002060"/>
        </w:rPr>
      </w:pPr>
    </w:p>
    <w:p w:rsidR="0066258D" w:rsidRDefault="007C595D" w:rsidP="0071030E">
      <w:pPr>
        <w:tabs>
          <w:tab w:val="center" w:pos="4932"/>
          <w:tab w:val="left" w:pos="8550"/>
        </w:tabs>
        <w:spacing w:after="0" w:line="180" w:lineRule="auto"/>
        <w:jc w:val="both"/>
        <w:rPr>
          <w:rFonts w:ascii="Arial Unicode MS" w:eastAsia="Arial Unicode MS" w:hAnsi="Arial Unicode MS" w:cs="Arial Unicode MS"/>
          <w:color w:val="002060"/>
        </w:rPr>
      </w:pPr>
      <w:r>
        <w:rPr>
          <w:rFonts w:ascii="Arial Unicode MS" w:eastAsia="Arial Unicode MS" w:hAnsi="Arial Unicode MS" w:cs="Arial Unicode MS"/>
          <w:color w:val="002060"/>
        </w:rPr>
        <w:t xml:space="preserve">         </w:t>
      </w:r>
    </w:p>
    <w:p w:rsidR="00E776E2" w:rsidRDefault="00D85FB8" w:rsidP="00AF3B1F">
      <w:pPr>
        <w:tabs>
          <w:tab w:val="center" w:pos="4932"/>
          <w:tab w:val="left" w:pos="8550"/>
        </w:tabs>
        <w:spacing w:after="0" w:line="180" w:lineRule="auto"/>
        <w:jc w:val="both"/>
        <w:rPr>
          <w:rFonts w:ascii="Arial Unicode MS" w:eastAsia="Arial Unicode MS" w:hAnsi="Arial Unicode MS" w:cs="Arial Unicode MS"/>
          <w:color w:val="002060"/>
        </w:rPr>
      </w:pPr>
      <w:r w:rsidRPr="00AA15BB">
        <w:rPr>
          <w:rFonts w:ascii="Arial Unicode MS" w:eastAsia="Arial Unicode MS" w:hAnsi="Arial Unicode MS" w:cs="Arial Unicode MS"/>
          <w:color w:val="FF0000"/>
          <w:sz w:val="24"/>
        </w:rPr>
        <w:t>Конструкция выполнена из коррозиестойких материалов</w:t>
      </w:r>
      <w:r>
        <w:rPr>
          <w:rFonts w:ascii="Arial Unicode MS" w:eastAsia="Arial Unicode MS" w:hAnsi="Arial Unicode MS" w:cs="Arial Unicode MS"/>
          <w:color w:val="FF0000"/>
          <w:sz w:val="24"/>
        </w:rPr>
        <w:t>, и</w:t>
      </w:r>
      <w:r w:rsidRPr="00AA15BB">
        <w:rPr>
          <w:rFonts w:ascii="Arial Unicode MS" w:eastAsia="Arial Unicode MS" w:hAnsi="Arial Unicode MS" w:cs="Arial Unicode MS"/>
          <w:color w:val="FF0000"/>
          <w:sz w:val="24"/>
        </w:rPr>
        <w:t xml:space="preserve"> с учётом высокой</w:t>
      </w:r>
      <w:r>
        <w:rPr>
          <w:rFonts w:ascii="Arial Unicode MS" w:eastAsia="Arial Unicode MS" w:hAnsi="Arial Unicode MS" w:cs="Arial Unicode MS"/>
          <w:color w:val="FF0000"/>
          <w:sz w:val="24"/>
        </w:rPr>
        <w:t xml:space="preserve"> степени</w:t>
      </w:r>
      <w:r w:rsidRPr="00AA15BB">
        <w:rPr>
          <w:rFonts w:ascii="Arial Unicode MS" w:eastAsia="Arial Unicode MS" w:hAnsi="Arial Unicode MS" w:cs="Arial Unicode MS"/>
          <w:color w:val="FF0000"/>
          <w:sz w:val="24"/>
        </w:rPr>
        <w:t xml:space="preserve"> адгезии вирусов!</w:t>
      </w:r>
    </w:p>
    <w:p w:rsidR="00D85FB8" w:rsidRDefault="00D85FB8" w:rsidP="00AF3B1F">
      <w:pPr>
        <w:tabs>
          <w:tab w:val="center" w:pos="4932"/>
          <w:tab w:val="left" w:pos="8550"/>
        </w:tabs>
        <w:spacing w:after="0" w:line="180" w:lineRule="auto"/>
        <w:jc w:val="both"/>
        <w:rPr>
          <w:rFonts w:ascii="Arial Unicode MS" w:eastAsia="Arial Unicode MS" w:hAnsi="Arial Unicode MS" w:cs="Arial Unicode MS"/>
          <w:color w:val="002060"/>
        </w:rPr>
      </w:pPr>
    </w:p>
    <w:p w:rsidR="0071030E" w:rsidRDefault="0071030E" w:rsidP="00AF3B1F">
      <w:pPr>
        <w:tabs>
          <w:tab w:val="center" w:pos="4932"/>
          <w:tab w:val="left" w:pos="8550"/>
        </w:tabs>
        <w:spacing w:after="0" w:line="180" w:lineRule="auto"/>
        <w:jc w:val="both"/>
        <w:rPr>
          <w:rFonts w:ascii="Arial Unicode MS" w:eastAsia="Arial Unicode MS" w:hAnsi="Arial Unicode MS" w:cs="Arial Unicode MS"/>
          <w:color w:val="002060"/>
        </w:rPr>
      </w:pPr>
    </w:p>
    <w:p w:rsidR="0071030E" w:rsidRDefault="0071030E" w:rsidP="00AF3B1F">
      <w:pPr>
        <w:tabs>
          <w:tab w:val="center" w:pos="4932"/>
          <w:tab w:val="left" w:pos="8550"/>
        </w:tabs>
        <w:spacing w:after="0" w:line="180" w:lineRule="auto"/>
        <w:jc w:val="both"/>
        <w:rPr>
          <w:rFonts w:ascii="Arial Unicode MS" w:eastAsia="Arial Unicode MS" w:hAnsi="Arial Unicode MS" w:cs="Arial Unicode MS"/>
          <w:color w:val="002060"/>
        </w:rPr>
      </w:pPr>
    </w:p>
    <w:p w:rsidR="0071030E" w:rsidRDefault="0071030E" w:rsidP="00AF3B1F">
      <w:pPr>
        <w:tabs>
          <w:tab w:val="center" w:pos="4932"/>
          <w:tab w:val="left" w:pos="8550"/>
        </w:tabs>
        <w:spacing w:after="0" w:line="180" w:lineRule="auto"/>
        <w:jc w:val="both"/>
        <w:rPr>
          <w:rFonts w:ascii="Arial Unicode MS" w:eastAsia="Arial Unicode MS" w:hAnsi="Arial Unicode MS" w:cs="Arial Unicode MS"/>
          <w:color w:val="002060"/>
        </w:rPr>
      </w:pPr>
    </w:p>
    <w:p w:rsidR="0071030E" w:rsidRDefault="0071030E" w:rsidP="00AF3B1F">
      <w:pPr>
        <w:tabs>
          <w:tab w:val="center" w:pos="4932"/>
          <w:tab w:val="left" w:pos="8550"/>
        </w:tabs>
        <w:spacing w:after="0" w:line="180" w:lineRule="auto"/>
        <w:jc w:val="both"/>
        <w:rPr>
          <w:rFonts w:ascii="Arial Unicode MS" w:eastAsia="Arial Unicode MS" w:hAnsi="Arial Unicode MS" w:cs="Arial Unicode MS"/>
          <w:color w:val="002060"/>
        </w:rPr>
      </w:pPr>
    </w:p>
    <w:p w:rsidR="0071030E" w:rsidRDefault="0071030E" w:rsidP="00AF3B1F">
      <w:pPr>
        <w:tabs>
          <w:tab w:val="center" w:pos="4932"/>
          <w:tab w:val="left" w:pos="8550"/>
        </w:tabs>
        <w:spacing w:after="0" w:line="180" w:lineRule="auto"/>
        <w:jc w:val="both"/>
        <w:rPr>
          <w:rFonts w:ascii="Arial Unicode MS" w:eastAsia="Arial Unicode MS" w:hAnsi="Arial Unicode MS" w:cs="Arial Unicode MS"/>
          <w:color w:val="002060"/>
        </w:rPr>
      </w:pPr>
    </w:p>
    <w:p w:rsidR="0071030E" w:rsidRPr="00AF3B1F" w:rsidRDefault="0071030E" w:rsidP="00AF3B1F">
      <w:pPr>
        <w:tabs>
          <w:tab w:val="center" w:pos="4932"/>
          <w:tab w:val="left" w:pos="8550"/>
        </w:tabs>
        <w:spacing w:after="0" w:line="180" w:lineRule="auto"/>
        <w:jc w:val="both"/>
        <w:rPr>
          <w:rFonts w:ascii="Arial Unicode MS" w:eastAsia="Arial Unicode MS" w:hAnsi="Arial Unicode MS" w:cs="Arial Unicode MS"/>
          <w:color w:val="002060"/>
        </w:rPr>
      </w:pPr>
    </w:p>
    <w:p w:rsidR="007C595D" w:rsidRPr="002E4835" w:rsidRDefault="0071030E" w:rsidP="002E4835">
      <w:pPr>
        <w:tabs>
          <w:tab w:val="center" w:pos="4932"/>
          <w:tab w:val="left" w:pos="8550"/>
        </w:tabs>
        <w:spacing w:after="0" w:line="240" w:lineRule="auto"/>
        <w:jc w:val="center"/>
        <w:rPr>
          <w:rFonts w:ascii="Arial Unicode MS" w:eastAsia="Arial Unicode MS" w:hAnsi="Arial Unicode MS" w:cs="Arial Unicode MS"/>
          <w:color w:val="002060"/>
          <w:sz w:val="24"/>
          <w:szCs w:val="24"/>
          <w:u w:val="single"/>
        </w:rPr>
      </w:pPr>
      <w:bookmarkStart w:id="0" w:name="_GoBack"/>
      <w:r w:rsidRPr="00E21091"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702E8EF1" wp14:editId="452EA36B">
            <wp:simplePos x="0" y="0"/>
            <wp:positionH relativeFrom="column">
              <wp:posOffset>3343275</wp:posOffset>
            </wp:positionH>
            <wp:positionV relativeFrom="paragraph">
              <wp:posOffset>0</wp:posOffset>
            </wp:positionV>
            <wp:extent cx="2964815" cy="2886075"/>
            <wp:effectExtent l="0" t="0" r="6985" b="9525"/>
            <wp:wrapTight wrapText="bothSides">
              <wp:wrapPolygon edited="0">
                <wp:start x="0" y="0"/>
                <wp:lineTo x="0" y="21529"/>
                <wp:lineTo x="21512" y="21529"/>
                <wp:lineTo x="21512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02158" w:rsidRPr="006F7B90">
        <w:rPr>
          <w:rFonts w:ascii="Arial Unicode MS" w:eastAsia="Arial Unicode MS" w:hAnsi="Arial Unicode MS" w:cs="Arial Unicode MS"/>
          <w:color w:val="002060"/>
          <w:sz w:val="24"/>
          <w:szCs w:val="24"/>
          <w:u w:val="single"/>
        </w:rPr>
        <w:t>Технические характеристики:</w:t>
      </w:r>
    </w:p>
    <w:p w:rsidR="00A02158" w:rsidRPr="00C11BCE" w:rsidRDefault="00A02158" w:rsidP="00C11BCE">
      <w:pPr>
        <w:pStyle w:val="a8"/>
        <w:numPr>
          <w:ilvl w:val="0"/>
          <w:numId w:val="4"/>
        </w:numPr>
        <w:tabs>
          <w:tab w:val="center" w:pos="4932"/>
          <w:tab w:val="left" w:pos="8550"/>
        </w:tabs>
        <w:spacing w:after="0" w:line="180" w:lineRule="auto"/>
        <w:ind w:left="426" w:hanging="426"/>
        <w:jc w:val="both"/>
        <w:rPr>
          <w:rFonts w:ascii="Arial Unicode MS" w:eastAsia="Arial Unicode MS" w:hAnsi="Arial Unicode MS" w:cs="Arial Unicode MS"/>
          <w:color w:val="002060"/>
          <w:sz w:val="20"/>
        </w:rPr>
      </w:pPr>
      <w:r w:rsidRPr="00C11BCE">
        <w:rPr>
          <w:rFonts w:ascii="Arial Unicode MS" w:eastAsia="Arial Unicode MS" w:hAnsi="Arial Unicode MS" w:cs="Arial Unicode MS"/>
          <w:color w:val="002060"/>
          <w:sz w:val="20"/>
        </w:rPr>
        <w:t>Внешние габариты камеры, мм: 1700х1250х2250;</w:t>
      </w:r>
    </w:p>
    <w:p w:rsidR="00A02158" w:rsidRPr="00C11BCE" w:rsidRDefault="00A02158" w:rsidP="00C11BCE">
      <w:pPr>
        <w:pStyle w:val="a8"/>
        <w:numPr>
          <w:ilvl w:val="0"/>
          <w:numId w:val="4"/>
        </w:numPr>
        <w:tabs>
          <w:tab w:val="center" w:pos="4932"/>
          <w:tab w:val="left" w:pos="8550"/>
        </w:tabs>
        <w:spacing w:after="0" w:line="180" w:lineRule="auto"/>
        <w:ind w:left="426" w:hanging="426"/>
        <w:jc w:val="both"/>
        <w:rPr>
          <w:rFonts w:ascii="Arial Unicode MS" w:eastAsia="Arial Unicode MS" w:hAnsi="Arial Unicode MS" w:cs="Arial Unicode MS"/>
          <w:color w:val="002060"/>
          <w:sz w:val="20"/>
        </w:rPr>
      </w:pPr>
      <w:r w:rsidRPr="00C11BCE">
        <w:rPr>
          <w:rFonts w:ascii="Arial Unicode MS" w:eastAsia="Arial Unicode MS" w:hAnsi="Arial Unicode MS" w:cs="Arial Unicode MS"/>
          <w:color w:val="002060"/>
          <w:sz w:val="20"/>
        </w:rPr>
        <w:t>Внутренние габариты камеры, мм: 1700х1050х2100</w:t>
      </w:r>
    </w:p>
    <w:p w:rsidR="00A02158" w:rsidRPr="00C11BCE" w:rsidRDefault="00A02158" w:rsidP="00C11BCE">
      <w:pPr>
        <w:pStyle w:val="a8"/>
        <w:numPr>
          <w:ilvl w:val="0"/>
          <w:numId w:val="4"/>
        </w:numPr>
        <w:tabs>
          <w:tab w:val="center" w:pos="4932"/>
          <w:tab w:val="left" w:pos="8550"/>
        </w:tabs>
        <w:spacing w:after="0" w:line="180" w:lineRule="auto"/>
        <w:ind w:left="426" w:hanging="426"/>
        <w:jc w:val="both"/>
        <w:rPr>
          <w:rFonts w:ascii="Arial Unicode MS" w:eastAsia="Arial Unicode MS" w:hAnsi="Arial Unicode MS" w:cs="Arial Unicode MS"/>
          <w:color w:val="002060"/>
          <w:sz w:val="20"/>
        </w:rPr>
      </w:pPr>
      <w:r w:rsidRPr="00C11BCE">
        <w:rPr>
          <w:rFonts w:ascii="Arial Unicode MS" w:eastAsia="Arial Unicode MS" w:hAnsi="Arial Unicode MS" w:cs="Arial Unicode MS"/>
          <w:color w:val="002060"/>
          <w:sz w:val="20"/>
        </w:rPr>
        <w:t>Внутренний объём камеры, м</w:t>
      </w:r>
      <w:r w:rsidRPr="00E04D71">
        <w:rPr>
          <w:rFonts w:ascii="Arial Unicode MS" w:eastAsia="Arial Unicode MS" w:hAnsi="Arial Unicode MS" w:cs="Arial Unicode MS"/>
          <w:color w:val="002060"/>
          <w:sz w:val="20"/>
          <w:vertAlign w:val="superscript"/>
        </w:rPr>
        <w:t>3</w:t>
      </w:r>
      <w:r w:rsidRPr="00C11BCE">
        <w:rPr>
          <w:rFonts w:ascii="Arial Unicode MS" w:eastAsia="Arial Unicode MS" w:hAnsi="Arial Unicode MS" w:cs="Arial Unicode MS"/>
          <w:color w:val="002060"/>
          <w:sz w:val="20"/>
        </w:rPr>
        <w:t>; 3,75</w:t>
      </w:r>
    </w:p>
    <w:p w:rsidR="00E21091" w:rsidRPr="00C11BCE" w:rsidRDefault="00A02158" w:rsidP="00C11BCE">
      <w:pPr>
        <w:pStyle w:val="a8"/>
        <w:numPr>
          <w:ilvl w:val="0"/>
          <w:numId w:val="4"/>
        </w:numPr>
        <w:tabs>
          <w:tab w:val="center" w:pos="4932"/>
          <w:tab w:val="left" w:pos="8550"/>
        </w:tabs>
        <w:spacing w:after="0" w:line="180" w:lineRule="auto"/>
        <w:ind w:left="426" w:hanging="426"/>
        <w:jc w:val="both"/>
        <w:rPr>
          <w:rFonts w:ascii="Arial Unicode MS" w:eastAsia="Arial Unicode MS" w:hAnsi="Arial Unicode MS" w:cs="Arial Unicode MS"/>
          <w:color w:val="002060"/>
          <w:sz w:val="20"/>
        </w:rPr>
      </w:pPr>
      <w:r w:rsidRPr="00C11BCE">
        <w:rPr>
          <w:rFonts w:ascii="Arial Unicode MS" w:eastAsia="Arial Unicode MS" w:hAnsi="Arial Unicode MS" w:cs="Arial Unicode MS"/>
          <w:color w:val="002060"/>
          <w:sz w:val="20"/>
        </w:rPr>
        <w:t xml:space="preserve">Время обработки, чел./сек.: </w:t>
      </w:r>
      <w:r w:rsidR="00E21091" w:rsidRPr="00C11BCE">
        <w:rPr>
          <w:rFonts w:ascii="Arial Unicode MS" w:eastAsia="Arial Unicode MS" w:hAnsi="Arial Unicode MS" w:cs="Arial Unicode MS"/>
          <w:color w:val="002060"/>
          <w:sz w:val="20"/>
        </w:rPr>
        <w:t>4 - 8</w:t>
      </w:r>
      <w:r w:rsidRPr="00C11BCE">
        <w:rPr>
          <w:rFonts w:ascii="Arial Unicode MS" w:eastAsia="Arial Unicode MS" w:hAnsi="Arial Unicode MS" w:cs="Arial Unicode MS"/>
          <w:color w:val="002060"/>
          <w:sz w:val="20"/>
        </w:rPr>
        <w:t>;</w:t>
      </w:r>
      <w:r w:rsidR="00E776E2" w:rsidRPr="00C11BCE">
        <w:rPr>
          <w:rFonts w:ascii="Arial Unicode MS" w:eastAsia="Arial Unicode MS" w:hAnsi="Arial Unicode MS" w:cs="Arial Unicode MS"/>
          <w:color w:val="002060"/>
          <w:sz w:val="20"/>
        </w:rPr>
        <w:t xml:space="preserve"> </w:t>
      </w:r>
    </w:p>
    <w:p w:rsidR="00E21091" w:rsidRPr="00C11BCE" w:rsidRDefault="00E21091" w:rsidP="00C11BCE">
      <w:pPr>
        <w:pStyle w:val="a8"/>
        <w:numPr>
          <w:ilvl w:val="0"/>
          <w:numId w:val="4"/>
        </w:numPr>
        <w:tabs>
          <w:tab w:val="center" w:pos="4932"/>
          <w:tab w:val="left" w:pos="8550"/>
        </w:tabs>
        <w:spacing w:after="0" w:line="180" w:lineRule="auto"/>
        <w:ind w:left="426" w:hanging="426"/>
        <w:jc w:val="both"/>
        <w:rPr>
          <w:rFonts w:ascii="Arial Unicode MS" w:eastAsia="Arial Unicode MS" w:hAnsi="Arial Unicode MS" w:cs="Arial Unicode MS"/>
          <w:color w:val="002060"/>
          <w:sz w:val="20"/>
        </w:rPr>
      </w:pPr>
      <w:r w:rsidRPr="00C11BCE">
        <w:rPr>
          <w:rFonts w:ascii="Arial Unicode MS" w:eastAsia="Arial Unicode MS" w:hAnsi="Arial Unicode MS" w:cs="Arial Unicode MS"/>
          <w:color w:val="002060"/>
          <w:sz w:val="20"/>
        </w:rPr>
        <w:t>Скорость обработки, чел./час: 720-900;</w:t>
      </w:r>
    </w:p>
    <w:p w:rsidR="00E21091" w:rsidRPr="00C11BCE" w:rsidRDefault="00E21091" w:rsidP="00C11BCE">
      <w:pPr>
        <w:pStyle w:val="a8"/>
        <w:numPr>
          <w:ilvl w:val="0"/>
          <w:numId w:val="4"/>
        </w:numPr>
        <w:tabs>
          <w:tab w:val="center" w:pos="4932"/>
          <w:tab w:val="left" w:pos="8550"/>
        </w:tabs>
        <w:spacing w:after="0" w:line="180" w:lineRule="auto"/>
        <w:ind w:left="426" w:hanging="426"/>
        <w:jc w:val="both"/>
        <w:rPr>
          <w:rFonts w:ascii="Arial Unicode MS" w:eastAsia="Arial Unicode MS" w:hAnsi="Arial Unicode MS" w:cs="Arial Unicode MS"/>
          <w:color w:val="002060"/>
          <w:sz w:val="20"/>
        </w:rPr>
      </w:pPr>
      <w:r w:rsidRPr="00C11BCE">
        <w:rPr>
          <w:rFonts w:ascii="Arial Unicode MS" w:eastAsia="Arial Unicode MS" w:hAnsi="Arial Unicode MS" w:cs="Arial Unicode MS"/>
          <w:color w:val="002060"/>
          <w:sz w:val="20"/>
        </w:rPr>
        <w:t>Объём рецептуры на цикл обработки, л: 0,025-0,05;</w:t>
      </w:r>
    </w:p>
    <w:p w:rsidR="00E21091" w:rsidRPr="00C11BCE" w:rsidRDefault="00E21091" w:rsidP="00C11BCE">
      <w:pPr>
        <w:pStyle w:val="a8"/>
        <w:numPr>
          <w:ilvl w:val="0"/>
          <w:numId w:val="4"/>
        </w:numPr>
        <w:tabs>
          <w:tab w:val="center" w:pos="4932"/>
          <w:tab w:val="left" w:pos="8550"/>
        </w:tabs>
        <w:spacing w:after="0" w:line="180" w:lineRule="auto"/>
        <w:ind w:left="426" w:hanging="426"/>
        <w:jc w:val="both"/>
        <w:rPr>
          <w:rFonts w:ascii="Arial Unicode MS" w:eastAsia="Arial Unicode MS" w:hAnsi="Arial Unicode MS" w:cs="Arial Unicode MS"/>
          <w:color w:val="002060"/>
          <w:sz w:val="20"/>
        </w:rPr>
      </w:pPr>
      <w:r w:rsidRPr="00C11BCE">
        <w:rPr>
          <w:rFonts w:ascii="Arial Unicode MS" w:eastAsia="Arial Unicode MS" w:hAnsi="Arial Unicode MS" w:cs="Arial Unicode MS"/>
          <w:color w:val="002060"/>
          <w:sz w:val="20"/>
        </w:rPr>
        <w:t>Рабочая температура камеры, С°: +10°-+40°;</w:t>
      </w:r>
    </w:p>
    <w:p w:rsidR="00E21091" w:rsidRPr="00C11BCE" w:rsidRDefault="00E21091" w:rsidP="00C11BCE">
      <w:pPr>
        <w:pStyle w:val="a8"/>
        <w:numPr>
          <w:ilvl w:val="0"/>
          <w:numId w:val="4"/>
        </w:numPr>
        <w:tabs>
          <w:tab w:val="center" w:pos="4932"/>
          <w:tab w:val="left" w:pos="8550"/>
        </w:tabs>
        <w:spacing w:after="0" w:line="180" w:lineRule="auto"/>
        <w:ind w:left="426" w:hanging="426"/>
        <w:jc w:val="both"/>
        <w:rPr>
          <w:rFonts w:ascii="Arial Unicode MS" w:eastAsia="Arial Unicode MS" w:hAnsi="Arial Unicode MS" w:cs="Arial Unicode MS"/>
          <w:color w:val="002060"/>
          <w:sz w:val="20"/>
        </w:rPr>
      </w:pPr>
      <w:r w:rsidRPr="00C11BCE">
        <w:rPr>
          <w:rFonts w:ascii="Arial Unicode MS" w:eastAsia="Arial Unicode MS" w:hAnsi="Arial Unicode MS" w:cs="Arial Unicode MS"/>
          <w:color w:val="002060"/>
          <w:sz w:val="20"/>
        </w:rPr>
        <w:t>Вес камеры, кг: 95 кг;</w:t>
      </w:r>
    </w:p>
    <w:p w:rsidR="00E21091" w:rsidRPr="00C11BCE" w:rsidRDefault="00E21091" w:rsidP="00C11BCE">
      <w:pPr>
        <w:pStyle w:val="a8"/>
        <w:numPr>
          <w:ilvl w:val="0"/>
          <w:numId w:val="4"/>
        </w:numPr>
        <w:tabs>
          <w:tab w:val="center" w:pos="4932"/>
          <w:tab w:val="left" w:pos="8550"/>
        </w:tabs>
        <w:spacing w:after="0" w:line="180" w:lineRule="auto"/>
        <w:ind w:left="426" w:hanging="426"/>
        <w:jc w:val="both"/>
        <w:rPr>
          <w:rFonts w:ascii="Arial Unicode MS" w:eastAsia="Arial Unicode MS" w:hAnsi="Arial Unicode MS" w:cs="Arial Unicode MS"/>
          <w:color w:val="002060"/>
          <w:sz w:val="20"/>
        </w:rPr>
      </w:pPr>
      <w:r w:rsidRPr="00C11BCE">
        <w:rPr>
          <w:rFonts w:ascii="Arial Unicode MS" w:eastAsia="Arial Unicode MS" w:hAnsi="Arial Unicode MS" w:cs="Arial Unicode MS"/>
          <w:color w:val="002060"/>
          <w:sz w:val="20"/>
        </w:rPr>
        <w:t>Питание электрического оборудования: 220 В/50 Гц;</w:t>
      </w:r>
    </w:p>
    <w:p w:rsidR="00E21091" w:rsidRDefault="00E21091" w:rsidP="00A02158">
      <w:pPr>
        <w:tabs>
          <w:tab w:val="center" w:pos="4932"/>
          <w:tab w:val="left" w:pos="8550"/>
        </w:tabs>
        <w:spacing w:after="0" w:line="204" w:lineRule="auto"/>
        <w:jc w:val="both"/>
        <w:rPr>
          <w:rFonts w:ascii="Arial Unicode MS" w:eastAsia="Arial Unicode MS" w:hAnsi="Arial Unicode MS" w:cs="Arial Unicode MS"/>
          <w:color w:val="002060"/>
          <w:sz w:val="24"/>
          <w:u w:val="single"/>
        </w:rPr>
      </w:pPr>
    </w:p>
    <w:p w:rsidR="00A024D2" w:rsidRPr="00A02158" w:rsidRDefault="00A024D2" w:rsidP="00402C04">
      <w:pPr>
        <w:spacing w:after="0" w:line="204" w:lineRule="auto"/>
        <w:jc w:val="both"/>
      </w:pPr>
    </w:p>
    <w:sectPr w:rsidR="00A024D2" w:rsidRPr="00A02158" w:rsidSect="006518E7">
      <w:headerReference w:type="default" r:id="rId10"/>
      <w:pgSz w:w="11906" w:h="16838"/>
      <w:pgMar w:top="397" w:right="680" w:bottom="1021" w:left="1361" w:header="3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309" w:rsidRDefault="00BC6309" w:rsidP="00206DF1">
      <w:pPr>
        <w:spacing w:after="0" w:line="240" w:lineRule="auto"/>
      </w:pPr>
      <w:r>
        <w:separator/>
      </w:r>
    </w:p>
  </w:endnote>
  <w:endnote w:type="continuationSeparator" w:id="0">
    <w:p w:rsidR="00BC6309" w:rsidRDefault="00BC6309" w:rsidP="0020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309" w:rsidRDefault="00BC6309" w:rsidP="00206DF1">
      <w:pPr>
        <w:spacing w:after="0" w:line="240" w:lineRule="auto"/>
      </w:pPr>
      <w:r>
        <w:separator/>
      </w:r>
    </w:p>
  </w:footnote>
  <w:footnote w:type="continuationSeparator" w:id="0">
    <w:p w:rsidR="00BC6309" w:rsidRDefault="00BC6309" w:rsidP="00206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8E7" w:rsidRDefault="006518E7" w:rsidP="006518E7">
    <w:pPr>
      <w:jc w:val="center"/>
      <w:rPr>
        <w:rStyle w:val="a3"/>
        <w:rFonts w:ascii="Times New Roman" w:hAnsi="Times New Roman" w:cs="Times New Roman"/>
      </w:rPr>
    </w:pPr>
    <w:r w:rsidRPr="00206DF1">
      <w:rPr>
        <w:rFonts w:ascii="Times New Roman" w:hAnsi="Times New Roman" w:cs="Times New Roman"/>
        <w:b/>
        <w:noProof/>
        <w:color w:val="78A200"/>
        <w:sz w:val="28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D91420" wp14:editId="5DE60AA8">
              <wp:simplePos x="0" y="0"/>
              <wp:positionH relativeFrom="column">
                <wp:posOffset>-1035685</wp:posOffset>
              </wp:positionH>
              <wp:positionV relativeFrom="paragraph">
                <wp:posOffset>804545</wp:posOffset>
              </wp:positionV>
              <wp:extent cx="7753350" cy="9525"/>
              <wp:effectExtent l="0" t="0" r="19050" b="28575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53350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72B53A"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1.55pt,63.35pt" to="528.9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" strokecolor="#70ad47 [3209]" strokeweight="1.5pt">
              <v:stroke joinstyle="miter"/>
            </v:line>
          </w:pict>
        </mc:Fallback>
      </mc:AlternateContent>
    </w:r>
    <w:r w:rsidR="00E83B00" w:rsidRPr="00206DF1">
      <w:rPr>
        <w:rFonts w:ascii="Times New Roman" w:hAnsi="Times New Roman" w:cs="Times New Roman"/>
        <w:b/>
        <w:noProof/>
        <w:color w:val="78A200"/>
        <w:sz w:val="28"/>
        <w:lang w:eastAsia="ru-RU"/>
      </w:rPr>
      <w:drawing>
        <wp:anchor distT="0" distB="0" distL="114300" distR="114300" simplePos="0" relativeHeight="251659264" behindDoc="1" locked="0" layoutInCell="1" allowOverlap="1" wp14:anchorId="5D33B2C2" wp14:editId="235DB39D">
          <wp:simplePos x="0" y="0"/>
          <wp:positionH relativeFrom="column">
            <wp:posOffset>-711835</wp:posOffset>
          </wp:positionH>
          <wp:positionV relativeFrom="paragraph">
            <wp:posOffset>-238125</wp:posOffset>
          </wp:positionV>
          <wp:extent cx="828675" cy="812800"/>
          <wp:effectExtent l="0" t="0" r="9525" b="6350"/>
          <wp:wrapThrough wrapText="bothSides">
            <wp:wrapPolygon edited="0">
              <wp:start x="0" y="0"/>
              <wp:lineTo x="0" y="21263"/>
              <wp:lineTo x="21352" y="21263"/>
              <wp:lineTo x="21352" y="0"/>
              <wp:lineTo x="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6DF1" w:rsidRPr="00206DF1">
      <w:rPr>
        <w:rFonts w:ascii="Times New Roman" w:hAnsi="Times New Roman" w:cs="Times New Roman"/>
        <w:b/>
        <w:color w:val="78A200"/>
        <w:sz w:val="28"/>
      </w:rPr>
      <w:t>Индивиду</w:t>
    </w:r>
    <w:r w:rsidR="00206DF1">
      <w:rPr>
        <w:rFonts w:ascii="Times New Roman" w:hAnsi="Times New Roman" w:cs="Times New Roman"/>
        <w:b/>
        <w:color w:val="78A200"/>
        <w:sz w:val="28"/>
      </w:rPr>
      <w:t>альный предприниматель Миллер Ольга Анатольевна</w:t>
    </w:r>
    <w:r w:rsidR="00206DF1" w:rsidRPr="00206DF1">
      <w:rPr>
        <w:rFonts w:ascii="Times New Roman" w:hAnsi="Times New Roman" w:cs="Times New Roman"/>
        <w:sz w:val="28"/>
      </w:rPr>
      <w:t xml:space="preserve">                                                    </w:t>
    </w:r>
    <w:r w:rsidR="00206DF1">
      <w:rPr>
        <w:rFonts w:ascii="Times New Roman" w:hAnsi="Times New Roman" w:cs="Times New Roman"/>
        <w:sz w:val="24"/>
      </w:rPr>
      <w:t>С</w:t>
    </w:r>
    <w:r w:rsidR="00206DF1" w:rsidRPr="00A024D2">
      <w:rPr>
        <w:rFonts w:ascii="Times New Roman" w:hAnsi="Times New Roman" w:cs="Times New Roman"/>
        <w:sz w:val="24"/>
      </w:rPr>
      <w:t>видетельство о государственной</w:t>
    </w:r>
    <w:r w:rsidR="00206DF1">
      <w:rPr>
        <w:rFonts w:ascii="Times New Roman" w:hAnsi="Times New Roman" w:cs="Times New Roman"/>
        <w:sz w:val="24"/>
      </w:rPr>
      <w:t xml:space="preserve"> регистрации от 17.07.2006г. </w:t>
    </w:r>
    <w:r w:rsidR="00206DF1" w:rsidRPr="00A024D2">
      <w:rPr>
        <w:rFonts w:ascii="Times New Roman" w:hAnsi="Times New Roman" w:cs="Times New Roman"/>
        <w:sz w:val="24"/>
      </w:rPr>
      <w:t xml:space="preserve">№ </w:t>
    </w:r>
    <w:r w:rsidR="00206DF1">
      <w:rPr>
        <w:rFonts w:ascii="Times New Roman" w:hAnsi="Times New Roman" w:cs="Times New Roman"/>
        <w:sz w:val="24"/>
      </w:rPr>
      <w:t>306770000297747</w:t>
    </w:r>
    <w:r w:rsidR="00206DF1">
      <w:t>,</w:t>
    </w:r>
    <w:r w:rsidR="00206DF1" w:rsidRPr="00A024D2">
      <w:t xml:space="preserve"> </w:t>
    </w:r>
    <w:r w:rsidR="00206DF1" w:rsidRPr="00A024D2">
      <w:rPr>
        <w:rFonts w:ascii="Times New Roman" w:hAnsi="Times New Roman" w:cs="Times New Roman"/>
      </w:rPr>
      <w:t xml:space="preserve">ИНН </w:t>
    </w:r>
    <w:r w:rsidR="00206DF1">
      <w:rPr>
        <w:rFonts w:ascii="Times New Roman" w:hAnsi="Times New Roman" w:cs="Times New Roman"/>
      </w:rPr>
      <w:t>773124410087</w:t>
    </w:r>
    <w:r w:rsidR="00206DF1">
      <w:t xml:space="preserve">, </w:t>
    </w:r>
    <w:r w:rsidR="00206DF1" w:rsidRPr="00921069">
      <w:rPr>
        <w:rFonts w:ascii="Times New Roman" w:hAnsi="Times New Roman" w:cs="Times New Roman"/>
      </w:rPr>
      <w:t>р/с 40802810900160003477</w:t>
    </w:r>
    <w:r w:rsidR="00206DF1">
      <w:rPr>
        <w:rFonts w:ascii="Times New Roman" w:hAnsi="Times New Roman" w:cs="Times New Roman"/>
      </w:rPr>
      <w:t xml:space="preserve"> в </w:t>
    </w:r>
    <w:r w:rsidR="0047211E" w:rsidRPr="0047211E">
      <w:rPr>
        <w:rFonts w:ascii="Times New Roman" w:hAnsi="Times New Roman" w:cs="Times New Roman"/>
      </w:rPr>
      <w:t xml:space="preserve">«Кунцевское отделение» </w:t>
    </w:r>
    <w:r w:rsidR="00206DF1">
      <w:rPr>
        <w:rFonts w:ascii="Times New Roman" w:hAnsi="Times New Roman" w:cs="Times New Roman"/>
      </w:rPr>
      <w:t>ПАО «</w:t>
    </w:r>
    <w:proofErr w:type="spellStart"/>
    <w:proofErr w:type="gramStart"/>
    <w:r w:rsidR="00206DF1">
      <w:rPr>
        <w:rFonts w:ascii="Times New Roman" w:hAnsi="Times New Roman" w:cs="Times New Roman"/>
      </w:rPr>
      <w:t>МИнБанк</w:t>
    </w:r>
    <w:proofErr w:type="spellEnd"/>
    <w:r w:rsidR="00206DF1">
      <w:rPr>
        <w:rFonts w:ascii="Times New Roman" w:hAnsi="Times New Roman" w:cs="Times New Roman"/>
      </w:rPr>
      <w:t xml:space="preserve">» </w:t>
    </w:r>
    <w:r w:rsidR="0047211E">
      <w:rPr>
        <w:rFonts w:ascii="Times New Roman" w:hAnsi="Times New Roman" w:cs="Times New Roman"/>
      </w:rPr>
      <w:t xml:space="preserve"> г.</w:t>
    </w:r>
    <w:proofErr w:type="gramEnd"/>
    <w:r w:rsidR="0047211E">
      <w:rPr>
        <w:rFonts w:ascii="Times New Roman" w:hAnsi="Times New Roman" w:cs="Times New Roman"/>
      </w:rPr>
      <w:t xml:space="preserve"> </w:t>
    </w:r>
    <w:r w:rsidR="00206DF1">
      <w:rPr>
        <w:rFonts w:ascii="Times New Roman" w:hAnsi="Times New Roman" w:cs="Times New Roman"/>
      </w:rPr>
      <w:t>Москва</w:t>
    </w:r>
    <w:r w:rsidR="00206DF1" w:rsidRPr="00921069">
      <w:rPr>
        <w:rFonts w:ascii="Times New Roman" w:hAnsi="Times New Roman" w:cs="Times New Roman"/>
      </w:rPr>
      <w:t>,</w:t>
    </w:r>
    <w:r w:rsidR="0047211E">
      <w:rPr>
        <w:rFonts w:ascii="Times New Roman" w:hAnsi="Times New Roman" w:cs="Times New Roman"/>
      </w:rPr>
      <w:t xml:space="preserve"> </w:t>
    </w:r>
    <w:r w:rsidR="00206DF1" w:rsidRPr="00921069">
      <w:rPr>
        <w:rFonts w:ascii="Times New Roman" w:hAnsi="Times New Roman" w:cs="Times New Roman"/>
      </w:rPr>
      <w:t xml:space="preserve">к/с 30101810300000000600, БИК 044525600, </w:t>
    </w:r>
    <w:r w:rsidR="0047211E">
      <w:rPr>
        <w:rFonts w:ascii="Times New Roman" w:hAnsi="Times New Roman" w:cs="Times New Roman"/>
      </w:rPr>
      <w:t xml:space="preserve">+7(495) 255 39 00, </w:t>
    </w:r>
    <w:hyperlink r:id="rId2" w:history="1">
      <w:r w:rsidRPr="00A024D2">
        <w:rPr>
          <w:rStyle w:val="a3"/>
          <w:rFonts w:ascii="Times New Roman" w:hAnsi="Times New Roman" w:cs="Times New Roman"/>
          <w:lang w:val="en-US"/>
        </w:rPr>
        <w:t>www</w:t>
      </w:r>
      <w:r w:rsidRPr="00A024D2">
        <w:rPr>
          <w:rStyle w:val="a3"/>
          <w:rFonts w:ascii="Times New Roman" w:hAnsi="Times New Roman" w:cs="Times New Roman"/>
        </w:rPr>
        <w:t>.allprofile.ru</w:t>
      </w:r>
    </w:hyperlink>
  </w:p>
  <w:p w:rsidR="00206DF1" w:rsidRPr="006518E7" w:rsidRDefault="006518E7" w:rsidP="006518E7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noProof/>
        <w:color w:val="78A200"/>
        <w:sz w:val="28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-1035685</wp:posOffset>
              </wp:positionH>
              <wp:positionV relativeFrom="paragraph">
                <wp:posOffset>635</wp:posOffset>
              </wp:positionV>
              <wp:extent cx="7848600" cy="0"/>
              <wp:effectExtent l="0" t="0" r="19050" b="19050"/>
              <wp:wrapNone/>
              <wp:docPr id="8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486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42986B" id="Прямая соединительная линия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1.55pt,.05pt" to="536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" strokecolor="#5b9bd5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4079"/>
    <w:multiLevelType w:val="hybridMultilevel"/>
    <w:tmpl w:val="265E60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40A85"/>
    <w:multiLevelType w:val="hybridMultilevel"/>
    <w:tmpl w:val="9BD237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24D4B"/>
    <w:multiLevelType w:val="hybridMultilevel"/>
    <w:tmpl w:val="DD40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D4A8E"/>
    <w:multiLevelType w:val="hybridMultilevel"/>
    <w:tmpl w:val="FFCCC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D2"/>
    <w:rsid w:val="00053ADF"/>
    <w:rsid w:val="0008381D"/>
    <w:rsid w:val="00092411"/>
    <w:rsid w:val="000C5942"/>
    <w:rsid w:val="0017290E"/>
    <w:rsid w:val="00190A58"/>
    <w:rsid w:val="001E7ACD"/>
    <w:rsid w:val="00206DF1"/>
    <w:rsid w:val="00214B32"/>
    <w:rsid w:val="002442D3"/>
    <w:rsid w:val="00266011"/>
    <w:rsid w:val="002A6CF5"/>
    <w:rsid w:val="002E4835"/>
    <w:rsid w:val="002E55E3"/>
    <w:rsid w:val="00302DAC"/>
    <w:rsid w:val="00314009"/>
    <w:rsid w:val="00335B5B"/>
    <w:rsid w:val="003964DE"/>
    <w:rsid w:val="003B148C"/>
    <w:rsid w:val="003E6060"/>
    <w:rsid w:val="00402C04"/>
    <w:rsid w:val="0047211E"/>
    <w:rsid w:val="00492D97"/>
    <w:rsid w:val="00496A19"/>
    <w:rsid w:val="004D2B0D"/>
    <w:rsid w:val="005531C4"/>
    <w:rsid w:val="00587F05"/>
    <w:rsid w:val="00640493"/>
    <w:rsid w:val="006518E7"/>
    <w:rsid w:val="0066258D"/>
    <w:rsid w:val="006A4750"/>
    <w:rsid w:val="006C04B5"/>
    <w:rsid w:val="006C33B7"/>
    <w:rsid w:val="0071030E"/>
    <w:rsid w:val="007819BA"/>
    <w:rsid w:val="007B2381"/>
    <w:rsid w:val="007B45A1"/>
    <w:rsid w:val="007C595D"/>
    <w:rsid w:val="007D7CFD"/>
    <w:rsid w:val="00832B2D"/>
    <w:rsid w:val="00845310"/>
    <w:rsid w:val="008513CA"/>
    <w:rsid w:val="00883E91"/>
    <w:rsid w:val="008A76F8"/>
    <w:rsid w:val="008D1B50"/>
    <w:rsid w:val="00921069"/>
    <w:rsid w:val="00A02158"/>
    <w:rsid w:val="00A024D2"/>
    <w:rsid w:val="00A12B68"/>
    <w:rsid w:val="00AA2308"/>
    <w:rsid w:val="00AD4075"/>
    <w:rsid w:val="00AE7959"/>
    <w:rsid w:val="00AF3B1F"/>
    <w:rsid w:val="00B778F5"/>
    <w:rsid w:val="00BB3E1E"/>
    <w:rsid w:val="00BC6309"/>
    <w:rsid w:val="00BF41F1"/>
    <w:rsid w:val="00BF6FB2"/>
    <w:rsid w:val="00C11BCE"/>
    <w:rsid w:val="00C324E6"/>
    <w:rsid w:val="00CA1429"/>
    <w:rsid w:val="00CA3FFB"/>
    <w:rsid w:val="00D85FB8"/>
    <w:rsid w:val="00D867B3"/>
    <w:rsid w:val="00DB3CED"/>
    <w:rsid w:val="00DD231E"/>
    <w:rsid w:val="00E04D71"/>
    <w:rsid w:val="00E21091"/>
    <w:rsid w:val="00E34FAD"/>
    <w:rsid w:val="00E776E2"/>
    <w:rsid w:val="00E81E17"/>
    <w:rsid w:val="00E8363A"/>
    <w:rsid w:val="00E83B00"/>
    <w:rsid w:val="00ED65A4"/>
    <w:rsid w:val="00F1717D"/>
    <w:rsid w:val="00F34ADD"/>
    <w:rsid w:val="00F71AA1"/>
    <w:rsid w:val="00FB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1B65E1-D827-4125-8E64-50032744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4D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06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6DF1"/>
  </w:style>
  <w:style w:type="paragraph" w:styleId="a6">
    <w:name w:val="footer"/>
    <w:basedOn w:val="a"/>
    <w:link w:val="a7"/>
    <w:uiPriority w:val="99"/>
    <w:unhideWhenUsed/>
    <w:rsid w:val="00206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6DF1"/>
  </w:style>
  <w:style w:type="paragraph" w:styleId="a8">
    <w:name w:val="List Paragraph"/>
    <w:basedOn w:val="a"/>
    <w:uiPriority w:val="34"/>
    <w:qFormat/>
    <w:rsid w:val="00A02158"/>
    <w:pPr>
      <w:ind w:left="720"/>
      <w:contextualSpacing/>
    </w:pPr>
  </w:style>
  <w:style w:type="table" w:styleId="a9">
    <w:name w:val="Table Grid"/>
    <w:basedOn w:val="a1"/>
    <w:uiPriority w:val="39"/>
    <w:rsid w:val="00A0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profile.r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363@list.ru</dc:creator>
  <cp:keywords/>
  <dc:description/>
  <cp:lastModifiedBy>Геннадий Бирюков</cp:lastModifiedBy>
  <cp:revision>45</cp:revision>
  <cp:lastPrinted>2020-06-09T07:14:00Z</cp:lastPrinted>
  <dcterms:created xsi:type="dcterms:W3CDTF">2017-01-18T11:53:00Z</dcterms:created>
  <dcterms:modified xsi:type="dcterms:W3CDTF">2020-06-15T09:15:00Z</dcterms:modified>
</cp:coreProperties>
</file>